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E0" w:rsidRPr="009126E0" w:rsidRDefault="009126E0" w:rsidP="009126E0">
      <w:pPr>
        <w:shd w:val="clear" w:color="auto" w:fill="FFFFFF"/>
        <w:spacing w:line="540" w:lineRule="atLeast"/>
        <w:rPr>
          <w:rFonts w:ascii="Arial" w:eastAsia="Times New Roman" w:hAnsi="Arial" w:cs="Arial"/>
          <w:b/>
          <w:bCs/>
          <w:color w:val="333333"/>
          <w:sz w:val="36"/>
          <w:szCs w:val="36"/>
        </w:rPr>
      </w:pPr>
      <w:r w:rsidRPr="009126E0">
        <w:rPr>
          <w:rFonts w:ascii="Arial" w:eastAsia="Times New Roman" w:hAnsi="Arial" w:cs="Arial"/>
          <w:b/>
          <w:bCs/>
          <w:color w:val="333333"/>
          <w:sz w:val="36"/>
          <w:szCs w:val="36"/>
        </w:rPr>
        <w:t>С 1 января 2025 года лесную технику необходимо оборудовать аппаратурой спутниковой навигации ГЛОНАСС</w:t>
      </w:r>
    </w:p>
    <w:p w:rsidR="009126E0" w:rsidRPr="009126E0" w:rsidRDefault="009126E0" w:rsidP="009126E0">
      <w:pPr>
        <w:shd w:val="clear" w:color="auto" w:fill="FFFFFF"/>
        <w:spacing w:after="120" w:line="240" w:lineRule="auto"/>
        <w:rPr>
          <w:rFonts w:ascii="Roboto" w:eastAsia="Times New Roman" w:hAnsi="Roboto" w:cs="Times New Roman"/>
          <w:color w:val="000000"/>
          <w:sz w:val="24"/>
          <w:szCs w:val="24"/>
        </w:rPr>
      </w:pPr>
      <w:r w:rsidRPr="009126E0">
        <w:rPr>
          <w:rFonts w:ascii="Roboto" w:eastAsia="Times New Roman" w:hAnsi="Roboto" w:cs="Times New Roman"/>
          <w:color w:val="000000"/>
          <w:sz w:val="24"/>
          <w:szCs w:val="24"/>
        </w:rPr>
        <w:t> </w:t>
      </w:r>
      <w:r w:rsidRPr="009126E0">
        <w:rPr>
          <w:rFonts w:ascii="Roboto" w:eastAsia="Times New Roman" w:hAnsi="Roboto" w:cs="Times New Roman"/>
          <w:color w:val="FFFFFF"/>
          <w:sz w:val="20"/>
        </w:rPr>
        <w:t>Текст</w:t>
      </w:r>
      <w:r w:rsidRPr="009126E0">
        <w:rPr>
          <w:rFonts w:ascii="Roboto" w:eastAsia="Times New Roman" w:hAnsi="Roboto" w:cs="Times New Roman"/>
          <w:color w:val="333333"/>
          <w:sz w:val="24"/>
          <w:szCs w:val="24"/>
        </w:rPr>
        <w:t> </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xml:space="preserve">Данное требование закреплено в положениях </w:t>
      </w:r>
      <w:proofErr w:type="gramStart"/>
      <w:r w:rsidRPr="009126E0">
        <w:rPr>
          <w:rFonts w:ascii="Times New Roman" w:eastAsia="Times New Roman" w:hAnsi="Times New Roman" w:cs="Times New Roman"/>
          <w:color w:val="333333"/>
          <w:sz w:val="28"/>
          <w:szCs w:val="28"/>
        </w:rPr>
        <w:t>ч</w:t>
      </w:r>
      <w:proofErr w:type="gramEnd"/>
      <w:r w:rsidRPr="009126E0">
        <w:rPr>
          <w:rFonts w:ascii="Times New Roman" w:eastAsia="Times New Roman" w:hAnsi="Times New Roman" w:cs="Times New Roman"/>
          <w:color w:val="333333"/>
          <w:sz w:val="28"/>
          <w:szCs w:val="28"/>
        </w:rPr>
        <w:t>. 7 ст. 50.4 и ч. 1 ст. 96.3 Лесного кодекса Российской Федерации.</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proofErr w:type="gramStart"/>
      <w:r w:rsidRPr="009126E0">
        <w:rPr>
          <w:rFonts w:ascii="Times New Roman" w:eastAsia="Times New Roman" w:hAnsi="Times New Roman" w:cs="Times New Roman"/>
          <w:color w:val="333333"/>
          <w:sz w:val="28"/>
          <w:szCs w:val="28"/>
        </w:rPr>
        <w:t>Так, введенной Федеральным законом от 04.02.2021 № 3-ФЗ «О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 ч. 7 ст. 50.4 Лесного кодекса Российской Федерации предусмотрено, что транспортировка древесины автомобильным транспортом допускается в случае, если транспортные средства оборудованы техническими средствами контроля, указанными в ст. 96.3 Лесного кодекса Российской Федерации.</w:t>
      </w:r>
      <w:proofErr w:type="gramEnd"/>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proofErr w:type="gramStart"/>
      <w:r w:rsidRPr="009126E0">
        <w:rPr>
          <w:rFonts w:ascii="Times New Roman" w:eastAsia="Times New Roman" w:hAnsi="Times New Roman" w:cs="Times New Roman"/>
          <w:color w:val="333333"/>
          <w:sz w:val="28"/>
          <w:szCs w:val="28"/>
        </w:rPr>
        <w:t>В силу ст. 96.3 Лесного кодекса Российской Федерации установлено, что транспортные средства, на которых осуществляется транспортировка древесины (в случае её транспортировки автомобильным транспортом), должны быть оборудованы техническими средствами контроля, которые обеспечивают оперативное получение формируемой в некорректируемом виде на основе использования сигналов глобальной навигационной спутниковой системы Российской Федерации информации, позволяющей установить координаты места нахождения таких транспортных средств, траекторию их движения, используют</w:t>
      </w:r>
      <w:proofErr w:type="gramEnd"/>
      <w:r w:rsidRPr="009126E0">
        <w:rPr>
          <w:rFonts w:ascii="Times New Roman" w:eastAsia="Times New Roman" w:hAnsi="Times New Roman" w:cs="Times New Roman"/>
          <w:color w:val="333333"/>
          <w:sz w:val="28"/>
          <w:szCs w:val="28"/>
        </w:rPr>
        <w:t xml:space="preserve"> программное обеспечение, интегрированное с федеральной государственной информационной системой лесного комплекса, и передают в неё информацию в режиме реального времени.</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Указанные положения вступают в силу с 01.01.2025 года.</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Приказом Минприроды России от 21.02.2022 № 121 утверждён Порядок оснащения транспортных средств, на которых осуществляется транспортировка древесины (в случае её транспортировки автомобильным транспортом), и техники, используемой при тушении лесных пожаров, техническими средствами контроля, их виды, требования к их использованию и порядок их функционирования.</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xml:space="preserve">В список техники, которую необходимо оснастить техническими средствами контроля, входят лесозаготовительные машины, </w:t>
      </w:r>
      <w:proofErr w:type="spellStart"/>
      <w:r w:rsidRPr="009126E0">
        <w:rPr>
          <w:rFonts w:ascii="Times New Roman" w:eastAsia="Times New Roman" w:hAnsi="Times New Roman" w:cs="Times New Roman"/>
          <w:color w:val="333333"/>
          <w:sz w:val="28"/>
          <w:szCs w:val="28"/>
        </w:rPr>
        <w:t>лесопожарные</w:t>
      </w:r>
      <w:proofErr w:type="spellEnd"/>
      <w:r w:rsidRPr="009126E0">
        <w:rPr>
          <w:rFonts w:ascii="Times New Roman" w:eastAsia="Times New Roman" w:hAnsi="Times New Roman" w:cs="Times New Roman"/>
          <w:color w:val="333333"/>
          <w:sz w:val="28"/>
          <w:szCs w:val="28"/>
        </w:rPr>
        <w:t xml:space="preserve"> автомобили и машины для транспортировки древесины.</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lastRenderedPageBreak/>
        <w:t>Данные о передвижении объектов будут передаваться во ФГИС Лесного комплекса (Рослесхоз) через ГАИС «ЭРА-ГЛОНАСС».</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xml:space="preserve">Кроме того, Федеральным законом от 08.07.2024 № 165-ФЗ «О внесении изменений в Кодекс Российской Федерации об административных правонарушениях» ст. 8.28.1 Кодекса об административных правонарушениях Российской Федерации (далее – </w:t>
      </w:r>
      <w:proofErr w:type="spellStart"/>
      <w:r w:rsidRPr="009126E0">
        <w:rPr>
          <w:rFonts w:ascii="Times New Roman" w:eastAsia="Times New Roman" w:hAnsi="Times New Roman" w:cs="Times New Roman"/>
          <w:color w:val="333333"/>
          <w:sz w:val="28"/>
          <w:szCs w:val="28"/>
        </w:rPr>
        <w:t>КоАП</w:t>
      </w:r>
      <w:proofErr w:type="spellEnd"/>
      <w:r w:rsidRPr="009126E0">
        <w:rPr>
          <w:rFonts w:ascii="Times New Roman" w:eastAsia="Times New Roman" w:hAnsi="Times New Roman" w:cs="Times New Roman"/>
          <w:color w:val="333333"/>
          <w:sz w:val="28"/>
          <w:szCs w:val="28"/>
        </w:rPr>
        <w:t xml:space="preserve"> РФ) дополнена частями 6-11 «Нарушение требований лесного законодательства об учёте древесины и сделок с ней».</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xml:space="preserve">Часть 7 ст. 8.28.1 </w:t>
      </w:r>
      <w:proofErr w:type="spellStart"/>
      <w:r w:rsidRPr="009126E0">
        <w:rPr>
          <w:rFonts w:ascii="Times New Roman" w:eastAsia="Times New Roman" w:hAnsi="Times New Roman" w:cs="Times New Roman"/>
          <w:color w:val="333333"/>
          <w:sz w:val="28"/>
          <w:szCs w:val="28"/>
        </w:rPr>
        <w:t>КоАП</w:t>
      </w:r>
      <w:proofErr w:type="spellEnd"/>
      <w:r w:rsidRPr="009126E0">
        <w:rPr>
          <w:rFonts w:ascii="Times New Roman" w:eastAsia="Times New Roman" w:hAnsi="Times New Roman" w:cs="Times New Roman"/>
          <w:color w:val="333333"/>
          <w:sz w:val="28"/>
          <w:szCs w:val="28"/>
        </w:rPr>
        <w:t xml:space="preserve"> РФ предусматривает административную ответственность за транспортировку древесины без оснащения лесовозов техническими средствами контроля ГЛОНАСС в виде административных штрафов:</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для должностных лиц – от 20 до 40 тыс. руб.;</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для лиц, осуществляющих предпринимательскую деятельность без образования юридического лица, - от 100до 200 тыс. руб.;</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для юридических лиц – от 200 до 400 тыс. руб.</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xml:space="preserve">При повторном совершении указанного административного правонарушения </w:t>
      </w:r>
      <w:proofErr w:type="gramStart"/>
      <w:r w:rsidRPr="009126E0">
        <w:rPr>
          <w:rFonts w:ascii="Times New Roman" w:eastAsia="Times New Roman" w:hAnsi="Times New Roman" w:cs="Times New Roman"/>
          <w:color w:val="333333"/>
          <w:sz w:val="28"/>
          <w:szCs w:val="28"/>
        </w:rPr>
        <w:t>ч</w:t>
      </w:r>
      <w:proofErr w:type="gramEnd"/>
      <w:r w:rsidRPr="009126E0">
        <w:rPr>
          <w:rFonts w:ascii="Times New Roman" w:eastAsia="Times New Roman" w:hAnsi="Times New Roman" w:cs="Times New Roman"/>
          <w:color w:val="333333"/>
          <w:sz w:val="28"/>
          <w:szCs w:val="28"/>
        </w:rPr>
        <w:t xml:space="preserve">. 8 ст. 8.28.1 </w:t>
      </w:r>
      <w:proofErr w:type="spellStart"/>
      <w:r w:rsidRPr="009126E0">
        <w:rPr>
          <w:rFonts w:ascii="Times New Roman" w:eastAsia="Times New Roman" w:hAnsi="Times New Roman" w:cs="Times New Roman"/>
          <w:color w:val="333333"/>
          <w:sz w:val="28"/>
          <w:szCs w:val="28"/>
        </w:rPr>
        <w:t>КоАП</w:t>
      </w:r>
      <w:proofErr w:type="spellEnd"/>
      <w:r w:rsidRPr="009126E0">
        <w:rPr>
          <w:rFonts w:ascii="Times New Roman" w:eastAsia="Times New Roman" w:hAnsi="Times New Roman" w:cs="Times New Roman"/>
          <w:color w:val="333333"/>
          <w:sz w:val="28"/>
          <w:szCs w:val="28"/>
        </w:rPr>
        <w:t xml:space="preserve"> РФ предусмотрена возможность конфискации древесины и (или) транспортного средства, а также увеличенный размер штрафа.</w:t>
      </w:r>
    </w:p>
    <w:p w:rsidR="009126E0" w:rsidRPr="009126E0" w:rsidRDefault="009126E0" w:rsidP="009126E0">
      <w:pPr>
        <w:shd w:val="clear" w:color="auto" w:fill="FFFFFF"/>
        <w:spacing w:after="100" w:afterAutospacing="1" w:line="240" w:lineRule="auto"/>
        <w:jc w:val="both"/>
        <w:rPr>
          <w:rFonts w:ascii="Roboto" w:eastAsia="Times New Roman" w:hAnsi="Roboto" w:cs="Times New Roman"/>
          <w:color w:val="333333"/>
          <w:sz w:val="24"/>
          <w:szCs w:val="24"/>
        </w:rPr>
      </w:pPr>
      <w:r w:rsidRPr="009126E0">
        <w:rPr>
          <w:rFonts w:ascii="Times New Roman" w:eastAsia="Times New Roman" w:hAnsi="Times New Roman" w:cs="Times New Roman"/>
          <w:color w:val="333333"/>
          <w:sz w:val="28"/>
          <w:szCs w:val="28"/>
        </w:rPr>
        <w:t xml:space="preserve">Дела об административных правонарушениях, предусмотренных </w:t>
      </w:r>
      <w:proofErr w:type="gramStart"/>
      <w:r w:rsidRPr="009126E0">
        <w:rPr>
          <w:rFonts w:ascii="Times New Roman" w:eastAsia="Times New Roman" w:hAnsi="Times New Roman" w:cs="Times New Roman"/>
          <w:color w:val="333333"/>
          <w:sz w:val="28"/>
          <w:szCs w:val="28"/>
        </w:rPr>
        <w:t>ч</w:t>
      </w:r>
      <w:proofErr w:type="gramEnd"/>
      <w:r w:rsidRPr="009126E0">
        <w:rPr>
          <w:rFonts w:ascii="Times New Roman" w:eastAsia="Times New Roman" w:hAnsi="Times New Roman" w:cs="Times New Roman"/>
          <w:color w:val="333333"/>
          <w:sz w:val="28"/>
          <w:szCs w:val="28"/>
        </w:rPr>
        <w:t xml:space="preserve">. 7 ст. 8.28.1 </w:t>
      </w:r>
      <w:proofErr w:type="spellStart"/>
      <w:r w:rsidRPr="009126E0">
        <w:rPr>
          <w:rFonts w:ascii="Times New Roman" w:eastAsia="Times New Roman" w:hAnsi="Times New Roman" w:cs="Times New Roman"/>
          <w:color w:val="333333"/>
          <w:sz w:val="28"/>
          <w:szCs w:val="28"/>
        </w:rPr>
        <w:t>КоАП</w:t>
      </w:r>
      <w:proofErr w:type="spellEnd"/>
      <w:r w:rsidRPr="009126E0">
        <w:rPr>
          <w:rFonts w:ascii="Times New Roman" w:eastAsia="Times New Roman" w:hAnsi="Times New Roman" w:cs="Times New Roman"/>
          <w:color w:val="333333"/>
          <w:sz w:val="28"/>
          <w:szCs w:val="28"/>
        </w:rPr>
        <w:t xml:space="preserve"> РФ, рассматриваются федеральным органом исполнительной власти, осуществляющим федеральный государственный надзор в сфере транспортировки, хранения древесины, производства продукции переработки древесины и учёта сделок с ними, дела об административных правонарушениях, предусмотренных ч. 8 ст. 8.28.1 </w:t>
      </w:r>
      <w:proofErr w:type="spellStart"/>
      <w:r w:rsidRPr="009126E0">
        <w:rPr>
          <w:rFonts w:ascii="Times New Roman" w:eastAsia="Times New Roman" w:hAnsi="Times New Roman" w:cs="Times New Roman"/>
          <w:color w:val="333333"/>
          <w:sz w:val="28"/>
          <w:szCs w:val="28"/>
        </w:rPr>
        <w:t>КоАП</w:t>
      </w:r>
      <w:proofErr w:type="spellEnd"/>
      <w:r w:rsidRPr="009126E0">
        <w:rPr>
          <w:rFonts w:ascii="Times New Roman" w:eastAsia="Times New Roman" w:hAnsi="Times New Roman" w:cs="Times New Roman"/>
          <w:color w:val="333333"/>
          <w:sz w:val="28"/>
          <w:szCs w:val="28"/>
        </w:rPr>
        <w:t xml:space="preserve"> РФ, - мировыми судьями.</w:t>
      </w:r>
    </w:p>
    <w:p w:rsidR="00A461A3" w:rsidRDefault="00A461A3"/>
    <w:sectPr w:rsidR="00A461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9126E0"/>
    <w:rsid w:val="009126E0"/>
    <w:rsid w:val="00A461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9126E0"/>
  </w:style>
  <w:style w:type="character" w:customStyle="1" w:styleId="feeds-pagenavigationtooltip">
    <w:name w:val="feeds-page__navigation_tooltip"/>
    <w:basedOn w:val="a0"/>
    <w:rsid w:val="009126E0"/>
  </w:style>
  <w:style w:type="paragraph" w:styleId="a3">
    <w:name w:val="Normal (Web)"/>
    <w:basedOn w:val="a"/>
    <w:uiPriority w:val="99"/>
    <w:semiHidden/>
    <w:unhideWhenUsed/>
    <w:rsid w:val="009126E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4524931">
      <w:bodyDiv w:val="1"/>
      <w:marLeft w:val="0"/>
      <w:marRight w:val="0"/>
      <w:marTop w:val="0"/>
      <w:marBottom w:val="0"/>
      <w:divBdr>
        <w:top w:val="none" w:sz="0" w:space="0" w:color="auto"/>
        <w:left w:val="none" w:sz="0" w:space="0" w:color="auto"/>
        <w:bottom w:val="none" w:sz="0" w:space="0" w:color="auto"/>
        <w:right w:val="none" w:sz="0" w:space="0" w:color="auto"/>
      </w:divBdr>
      <w:divsChild>
        <w:div w:id="1909608996">
          <w:marLeft w:val="0"/>
          <w:marRight w:val="0"/>
          <w:marTop w:val="0"/>
          <w:marBottom w:val="960"/>
          <w:divBdr>
            <w:top w:val="none" w:sz="0" w:space="0" w:color="auto"/>
            <w:left w:val="none" w:sz="0" w:space="0" w:color="auto"/>
            <w:bottom w:val="none" w:sz="0" w:space="0" w:color="auto"/>
            <w:right w:val="none" w:sz="0" w:space="0" w:color="auto"/>
          </w:divBdr>
        </w:div>
        <w:div w:id="13772895">
          <w:marLeft w:val="0"/>
          <w:marRight w:val="720"/>
          <w:marTop w:val="0"/>
          <w:marBottom w:val="0"/>
          <w:divBdr>
            <w:top w:val="none" w:sz="0" w:space="0" w:color="auto"/>
            <w:left w:val="none" w:sz="0" w:space="0" w:color="auto"/>
            <w:bottom w:val="none" w:sz="0" w:space="0" w:color="auto"/>
            <w:right w:val="none" w:sz="0" w:space="0" w:color="auto"/>
          </w:divBdr>
          <w:divsChild>
            <w:div w:id="1157497109">
              <w:marLeft w:val="0"/>
              <w:marRight w:val="0"/>
              <w:marTop w:val="0"/>
              <w:marBottom w:val="120"/>
              <w:divBdr>
                <w:top w:val="none" w:sz="0" w:space="0" w:color="auto"/>
                <w:left w:val="none" w:sz="0" w:space="0" w:color="auto"/>
                <w:bottom w:val="none" w:sz="0" w:space="0" w:color="auto"/>
                <w:right w:val="none" w:sz="0" w:space="0" w:color="auto"/>
              </w:divBdr>
            </w:div>
            <w:div w:id="2019842588">
              <w:marLeft w:val="0"/>
              <w:marRight w:val="0"/>
              <w:marTop w:val="0"/>
              <w:marBottom w:val="120"/>
              <w:divBdr>
                <w:top w:val="none" w:sz="0" w:space="0" w:color="auto"/>
                <w:left w:val="none" w:sz="0" w:space="0" w:color="auto"/>
                <w:bottom w:val="none" w:sz="0" w:space="0" w:color="auto"/>
                <w:right w:val="none" w:sz="0" w:space="0" w:color="auto"/>
              </w:divBdr>
            </w:div>
          </w:divsChild>
        </w:div>
        <w:div w:id="915483250">
          <w:marLeft w:val="0"/>
          <w:marRight w:val="0"/>
          <w:marTop w:val="0"/>
          <w:marBottom w:val="0"/>
          <w:divBdr>
            <w:top w:val="none" w:sz="0" w:space="0" w:color="auto"/>
            <w:left w:val="none" w:sz="0" w:space="0" w:color="auto"/>
            <w:bottom w:val="none" w:sz="0" w:space="0" w:color="auto"/>
            <w:right w:val="none" w:sz="0" w:space="0" w:color="auto"/>
          </w:divBdr>
          <w:divsChild>
            <w:div w:id="922958340">
              <w:marLeft w:val="0"/>
              <w:marRight w:val="0"/>
              <w:marTop w:val="0"/>
              <w:marBottom w:val="0"/>
              <w:divBdr>
                <w:top w:val="none" w:sz="0" w:space="0" w:color="auto"/>
                <w:left w:val="none" w:sz="0" w:space="0" w:color="auto"/>
                <w:bottom w:val="none" w:sz="0" w:space="0" w:color="auto"/>
                <w:right w:val="none" w:sz="0" w:space="0" w:color="auto"/>
              </w:divBdr>
              <w:divsChild>
                <w:div w:id="175416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3027</Characters>
  <Application>Microsoft Office Word</Application>
  <DocSecurity>0</DocSecurity>
  <Lines>25</Lines>
  <Paragraphs>7</Paragraphs>
  <ScaleCrop>false</ScaleCrop>
  <Company>Reanimator Extreme Edition</Company>
  <LinksUpToDate>false</LinksUpToDate>
  <CharactersWithSpaces>3550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2024-12-27T19:50:00Z</dcterms:created>
  <dcterms:modified xsi:type="dcterms:W3CDTF">2024-12-27T19:50:00Z</dcterms:modified>
</cp:coreProperties>
</file>